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F805" w14:textId="77777777" w:rsidR="00F35012" w:rsidRDefault="00F35012"/>
    <w:p w14:paraId="27466213" w14:textId="427DFCE5" w:rsidR="00F35012" w:rsidRDefault="00F35012"/>
    <w:tbl>
      <w:tblPr>
        <w:tblStyle w:val="Grigliatabella"/>
        <w:tblW w:w="9778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9778"/>
      </w:tblGrid>
      <w:tr w:rsidR="00F35012" w14:paraId="2BCF6A43" w14:textId="77777777">
        <w:tc>
          <w:tcPr>
            <w:tcW w:w="977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tcMar>
              <w:left w:w="107" w:type="dxa"/>
            </w:tcMar>
          </w:tcPr>
          <w:p w14:paraId="522D3823" w14:textId="77777777" w:rsidR="00F35012" w:rsidRDefault="004F447D">
            <w:pPr>
              <w:spacing w:line="276" w:lineRule="auto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SEMINARI SULLA RELAZIONE TRA L’ADULTO E IL RAGAZZO PER UN MAGGIOR BENESSERE NELLA RELAZIONE DOCENTE – DISCENTE, NELLE CLASSI, NELLE SCUOLE E NELLE FAMIGLIE</w:t>
            </w:r>
          </w:p>
        </w:tc>
      </w:tr>
    </w:tbl>
    <w:p w14:paraId="4F2C541F" w14:textId="77777777" w:rsidR="00F35012" w:rsidRDefault="00F35012"/>
    <w:p w14:paraId="72A4038C" w14:textId="77777777" w:rsidR="00F35012" w:rsidRDefault="004F447D">
      <w:pPr>
        <w:spacing w:line="276" w:lineRule="auto"/>
        <w:jc w:val="center"/>
        <w:rPr>
          <w:b/>
        </w:rPr>
      </w:pPr>
      <w:r>
        <w:rPr>
          <w:b/>
        </w:rPr>
        <w:t xml:space="preserve">Sedi: Aula Magna dell’IIS AZUNI, Via Is </w:t>
      </w:r>
      <w:r w:rsidR="00D74015">
        <w:rPr>
          <w:b/>
        </w:rPr>
        <w:t>Maglias, Cagliari</w:t>
      </w:r>
    </w:p>
    <w:p w14:paraId="19290D58" w14:textId="29B5758F" w:rsidR="00F35012" w:rsidRDefault="004F447D">
      <w:pPr>
        <w:spacing w:line="276" w:lineRule="auto"/>
        <w:jc w:val="center"/>
      </w:pPr>
      <w:r>
        <w:rPr>
          <w:b/>
        </w:rPr>
        <w:t>Orario: dalle 1</w:t>
      </w:r>
      <w:r w:rsidR="0090649F">
        <w:rPr>
          <w:b/>
        </w:rPr>
        <w:t>5</w:t>
      </w:r>
      <w:r>
        <w:rPr>
          <w:b/>
        </w:rPr>
        <w:t>.</w:t>
      </w:r>
      <w:r w:rsidR="0090649F">
        <w:rPr>
          <w:b/>
        </w:rPr>
        <w:t>30</w:t>
      </w:r>
      <w:r>
        <w:rPr>
          <w:b/>
        </w:rPr>
        <w:t xml:space="preserve"> alle 1</w:t>
      </w:r>
      <w:r w:rsidR="0090649F">
        <w:rPr>
          <w:b/>
        </w:rPr>
        <w:t>7</w:t>
      </w:r>
      <w:r>
        <w:rPr>
          <w:b/>
        </w:rPr>
        <w:t>.</w:t>
      </w:r>
      <w:r w:rsidR="0090649F">
        <w:rPr>
          <w:b/>
        </w:rPr>
        <w:t>3</w:t>
      </w:r>
      <w:r>
        <w:rPr>
          <w:b/>
        </w:rPr>
        <w:t>0</w:t>
      </w:r>
    </w:p>
    <w:p w14:paraId="56F1A9A1" w14:textId="77777777" w:rsidR="00F35012" w:rsidRDefault="00F35012">
      <w:pPr>
        <w:spacing w:line="276" w:lineRule="auto"/>
        <w:rPr>
          <w:b/>
        </w:rPr>
      </w:pPr>
    </w:p>
    <w:tbl>
      <w:tblPr>
        <w:tblStyle w:val="Grigliatabella"/>
        <w:tblW w:w="979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8"/>
        <w:gridCol w:w="429"/>
        <w:gridCol w:w="284"/>
        <w:gridCol w:w="2693"/>
        <w:gridCol w:w="5985"/>
      </w:tblGrid>
      <w:tr w:rsidR="00F35012" w14:paraId="3D7F5924" w14:textId="77777777" w:rsidTr="00542B01">
        <w:tc>
          <w:tcPr>
            <w:tcW w:w="97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10057C54" w14:textId="77777777" w:rsidR="00F35012" w:rsidRDefault="004F44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SCHEDA DI ISCRIZIONE</w:t>
            </w:r>
          </w:p>
        </w:tc>
      </w:tr>
      <w:tr w:rsidR="00F35012" w14:paraId="575AF6B6" w14:textId="77777777" w:rsidTr="00542B01">
        <w:tc>
          <w:tcPr>
            <w:tcW w:w="9799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808080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598B7D83" w14:textId="77777777" w:rsidR="00F35012" w:rsidRDefault="00F35012">
            <w:pPr>
              <w:spacing w:line="276" w:lineRule="auto"/>
              <w:jc w:val="center"/>
              <w:rPr>
                <w:b/>
              </w:rPr>
            </w:pPr>
          </w:p>
        </w:tc>
      </w:tr>
      <w:tr w:rsidR="00F35012" w14:paraId="36060A90" w14:textId="77777777" w:rsidTr="00542B01">
        <w:tc>
          <w:tcPr>
            <w:tcW w:w="9799" w:type="dxa"/>
            <w:gridSpan w:val="5"/>
            <w:tcBorders>
              <w:top w:val="single" w:sz="4" w:space="0" w:color="808080"/>
              <w:left w:val="single" w:sz="8" w:space="0" w:color="00000A"/>
              <w:bottom w:val="single" w:sz="4" w:space="0" w:color="808080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57B78213" w14:textId="77777777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F35012" w14:paraId="697E5489" w14:textId="77777777" w:rsidTr="00542B01">
        <w:tc>
          <w:tcPr>
            <w:tcW w:w="9799" w:type="dxa"/>
            <w:gridSpan w:val="5"/>
            <w:tcBorders>
              <w:top w:val="single" w:sz="4" w:space="0" w:color="808080"/>
              <w:left w:val="single" w:sz="8" w:space="0" w:color="00000A"/>
              <w:bottom w:val="single" w:sz="4" w:space="0" w:color="808080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20D0133A" w14:textId="77777777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</w:rPr>
              <w:t>Cognome:</w:t>
            </w:r>
          </w:p>
        </w:tc>
      </w:tr>
      <w:tr w:rsidR="00F35012" w14:paraId="3239DCAD" w14:textId="77777777" w:rsidTr="00542B01">
        <w:tc>
          <w:tcPr>
            <w:tcW w:w="9799" w:type="dxa"/>
            <w:gridSpan w:val="5"/>
            <w:tcBorders>
              <w:top w:val="single" w:sz="4" w:space="0" w:color="808080"/>
              <w:left w:val="single" w:sz="8" w:space="0" w:color="00000A"/>
              <w:bottom w:val="single" w:sz="4" w:space="0" w:color="808080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2E7DFC03" w14:textId="77777777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</w:tr>
      <w:tr w:rsidR="00F35012" w14:paraId="03BA4447" w14:textId="77777777" w:rsidTr="00542B01">
        <w:tc>
          <w:tcPr>
            <w:tcW w:w="9799" w:type="dxa"/>
            <w:gridSpan w:val="5"/>
            <w:tcBorders>
              <w:top w:val="single" w:sz="4" w:space="0" w:color="808080"/>
              <w:left w:val="single" w:sz="8" w:space="0" w:color="00000A"/>
              <w:bottom w:val="single" w:sz="4" w:space="0" w:color="808080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70D3ADAA" w14:textId="77777777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</w:rPr>
              <w:t>Telefono/ cellulare:</w:t>
            </w:r>
          </w:p>
        </w:tc>
      </w:tr>
      <w:tr w:rsidR="00F35012" w14:paraId="18031B53" w14:textId="77777777" w:rsidTr="00542B01">
        <w:tc>
          <w:tcPr>
            <w:tcW w:w="9799" w:type="dxa"/>
            <w:gridSpan w:val="5"/>
            <w:tcBorders>
              <w:top w:val="single" w:sz="4" w:space="0" w:color="808080"/>
              <w:left w:val="single" w:sz="8" w:space="0" w:color="00000A"/>
              <w:bottom w:val="single" w:sz="4" w:space="0" w:color="808080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1BDA1277" w14:textId="77777777" w:rsidR="00F35012" w:rsidRDefault="00F35012">
            <w:pPr>
              <w:spacing w:line="276" w:lineRule="auto"/>
              <w:rPr>
                <w:b/>
              </w:rPr>
            </w:pPr>
          </w:p>
        </w:tc>
      </w:tr>
      <w:tr w:rsidR="00F35012" w14:paraId="17510875" w14:textId="77777777" w:rsidTr="00542B01">
        <w:tc>
          <w:tcPr>
            <w:tcW w:w="3814" w:type="dxa"/>
            <w:gridSpan w:val="4"/>
            <w:tcBorders>
              <w:top w:val="single" w:sz="4" w:space="0" w:color="808080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4A3C0C8E" w14:textId="77777777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</w:rPr>
              <w:t>Interessato a partecipare in qualità di: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7CBA6F69" w14:textId="77777777" w:rsidR="00F35012" w:rsidRDefault="00D74015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  <w:r w:rsidR="004F447D">
              <w:rPr>
                <w:b/>
              </w:rPr>
              <w:t xml:space="preserve">  docente </w:t>
            </w:r>
          </w:p>
        </w:tc>
      </w:tr>
      <w:tr w:rsidR="00F35012" w14:paraId="2FF4A793" w14:textId="77777777" w:rsidTr="00542B01">
        <w:tc>
          <w:tcPr>
            <w:tcW w:w="3814" w:type="dxa"/>
            <w:gridSpan w:val="4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1ABE26FB" w14:textId="77777777" w:rsidR="00F35012" w:rsidRDefault="00F35012">
            <w:pPr>
              <w:spacing w:line="276" w:lineRule="auto"/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0BEA20B0" w14:textId="77777777" w:rsidR="00F35012" w:rsidRDefault="004F447D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  <w:r>
              <w:rPr>
                <w:b/>
              </w:rPr>
              <w:t xml:space="preserve">  genitore</w:t>
            </w:r>
          </w:p>
        </w:tc>
      </w:tr>
      <w:tr w:rsidR="00F35012" w14:paraId="41640CA2" w14:textId="77777777" w:rsidTr="00542B01">
        <w:tc>
          <w:tcPr>
            <w:tcW w:w="3814" w:type="dxa"/>
            <w:gridSpan w:val="4"/>
            <w:tcBorders>
              <w:top w:val="single" w:sz="4" w:space="0" w:color="FFFFFF"/>
              <w:left w:val="single" w:sz="8" w:space="0" w:color="00000A"/>
              <w:bottom w:val="single" w:sz="4" w:space="0" w:color="808080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57CD8F9D" w14:textId="77777777" w:rsidR="00F35012" w:rsidRDefault="00F35012">
            <w:pPr>
              <w:spacing w:line="276" w:lineRule="auto"/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040B5261" w14:textId="77777777" w:rsidR="00F35012" w:rsidRDefault="004F447D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  <w:r>
              <w:rPr>
                <w:b/>
              </w:rPr>
              <w:t xml:space="preserve"> altro (</w:t>
            </w:r>
            <w:r>
              <w:rPr>
                <w:b/>
                <w:i/>
              </w:rPr>
              <w:t>specificare</w:t>
            </w:r>
            <w:r>
              <w:rPr>
                <w:b/>
              </w:rPr>
              <w:t>)</w:t>
            </w:r>
          </w:p>
        </w:tc>
      </w:tr>
      <w:tr w:rsidR="00F35012" w14:paraId="63C21531" w14:textId="77777777" w:rsidTr="00542B01">
        <w:tc>
          <w:tcPr>
            <w:tcW w:w="3814" w:type="dxa"/>
            <w:gridSpan w:val="4"/>
            <w:tcBorders>
              <w:top w:val="single" w:sz="4" w:space="0" w:color="808080"/>
              <w:left w:val="single" w:sz="8" w:space="0" w:color="00000A"/>
              <w:bottom w:val="single" w:sz="4" w:space="0" w:color="808080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364581F0" w14:textId="77777777" w:rsidR="00F35012" w:rsidRDefault="00F35012">
            <w:pPr>
              <w:spacing w:line="276" w:lineRule="auto"/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FFFFFF"/>
              <w:bottom w:val="single" w:sz="4" w:space="0" w:color="808080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23969AEC" w14:textId="77777777" w:rsidR="00F35012" w:rsidRDefault="00F35012">
            <w:pPr>
              <w:spacing w:line="276" w:lineRule="auto"/>
              <w:rPr>
                <w:b/>
              </w:rPr>
            </w:pPr>
          </w:p>
        </w:tc>
      </w:tr>
      <w:tr w:rsidR="00F35012" w14:paraId="3AD53608" w14:textId="77777777" w:rsidTr="00542B01">
        <w:tc>
          <w:tcPr>
            <w:tcW w:w="9799" w:type="dxa"/>
            <w:gridSpan w:val="5"/>
            <w:tcBorders>
              <w:top w:val="single" w:sz="4" w:space="0" w:color="808080"/>
              <w:left w:val="single" w:sz="8" w:space="0" w:color="00000A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27B3E141" w14:textId="77777777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</w:rPr>
              <w:t>Intendo iscrivermi ai seguenti seminari:</w:t>
            </w:r>
          </w:p>
        </w:tc>
      </w:tr>
      <w:tr w:rsidR="00F35012" w14:paraId="698D9057" w14:textId="77777777" w:rsidTr="00542B01">
        <w:tc>
          <w:tcPr>
            <w:tcW w:w="9799" w:type="dxa"/>
            <w:gridSpan w:val="5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14:paraId="2086AC52" w14:textId="77777777" w:rsidR="00F35012" w:rsidRDefault="00F35012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F35012" w14:paraId="078A3876" w14:textId="77777777" w:rsidTr="00542B01">
        <w:trPr>
          <w:trHeight w:val="397"/>
        </w:trPr>
        <w:tc>
          <w:tcPr>
            <w:tcW w:w="1121" w:type="dxa"/>
            <w:gridSpan w:val="3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76E74F8A" w14:textId="29724706" w:rsidR="00A347D0" w:rsidRPr="0090649F" w:rsidRDefault="004F447D" w:rsidP="0090649F">
            <w:pPr>
              <w:spacing w:line="276" w:lineRule="auto"/>
              <w:jc w:val="right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</w:tc>
        <w:tc>
          <w:tcPr>
            <w:tcW w:w="8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22E35D97" w14:textId="61D10CE4" w:rsidR="00A347D0" w:rsidRDefault="004F447D" w:rsidP="00906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rispetto: le norme della convivenza a scuola e fuori dalla scuola (9 ottobre 2019)</w:t>
            </w:r>
          </w:p>
        </w:tc>
      </w:tr>
      <w:tr w:rsidR="00F35012" w14:paraId="35C29FAA" w14:textId="77777777" w:rsidTr="00542B01">
        <w:trPr>
          <w:trHeight w:val="397"/>
        </w:trPr>
        <w:tc>
          <w:tcPr>
            <w:tcW w:w="1121" w:type="dxa"/>
            <w:gridSpan w:val="3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5CA4A8BC" w14:textId="77777777" w:rsidR="00F35012" w:rsidRDefault="004F447D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</w:tc>
        <w:tc>
          <w:tcPr>
            <w:tcW w:w="8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33EA1209" w14:textId="3FF8A88D" w:rsidR="00F35012" w:rsidRDefault="004F447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La rabbia e l'aggressività negli adolescenti e negli adulti: agire le risposte (</w:t>
            </w:r>
            <w:r w:rsidR="0090649F">
              <w:rPr>
                <w:b/>
                <w:bCs/>
              </w:rPr>
              <w:t xml:space="preserve">24 ottobre </w:t>
            </w:r>
            <w:r>
              <w:rPr>
                <w:b/>
                <w:bCs/>
              </w:rPr>
              <w:t>2019)</w:t>
            </w:r>
          </w:p>
        </w:tc>
      </w:tr>
      <w:tr w:rsidR="00F35012" w14:paraId="02FC568C" w14:textId="77777777" w:rsidTr="00542B01">
        <w:trPr>
          <w:trHeight w:val="397"/>
        </w:trPr>
        <w:tc>
          <w:tcPr>
            <w:tcW w:w="1121" w:type="dxa"/>
            <w:gridSpan w:val="3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0673FFAC" w14:textId="77777777" w:rsidR="00F35012" w:rsidRDefault="004F447D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</w:tc>
        <w:tc>
          <w:tcPr>
            <w:tcW w:w="8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2B2424D4" w14:textId="77777777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Strumenti per controllare la rabbia e l'aggressività negli adolescenti e negli adulti </w:t>
            </w:r>
          </w:p>
          <w:p w14:paraId="24A5AD76" w14:textId="4FF5DE08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r w:rsidR="0090649F">
              <w:rPr>
                <w:b/>
              </w:rPr>
              <w:t>6</w:t>
            </w:r>
            <w:r w:rsidR="00A347D0">
              <w:rPr>
                <w:b/>
              </w:rPr>
              <w:t xml:space="preserve"> novembre</w:t>
            </w:r>
            <w:r>
              <w:rPr>
                <w:b/>
              </w:rPr>
              <w:t xml:space="preserve"> 2019)</w:t>
            </w:r>
          </w:p>
        </w:tc>
      </w:tr>
      <w:tr w:rsidR="00F35012" w14:paraId="2A34F4EE" w14:textId="77777777" w:rsidTr="00542B01">
        <w:trPr>
          <w:trHeight w:val="397"/>
        </w:trPr>
        <w:tc>
          <w:tcPr>
            <w:tcW w:w="1121" w:type="dxa"/>
            <w:gridSpan w:val="3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2590E1B2" w14:textId="77777777" w:rsidR="00F35012" w:rsidRDefault="004F447D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</w:tc>
        <w:tc>
          <w:tcPr>
            <w:tcW w:w="8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422F4348" w14:textId="38A41F82" w:rsidR="00F35012" w:rsidRDefault="004F447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Scuola e famiglia: una collaborazione indispensabile (</w:t>
            </w:r>
            <w:r w:rsidR="0090649F">
              <w:rPr>
                <w:b/>
                <w:bCs/>
              </w:rPr>
              <w:t xml:space="preserve">20 novembre </w:t>
            </w:r>
            <w:r>
              <w:rPr>
                <w:b/>
                <w:bCs/>
              </w:rPr>
              <w:t>2019)</w:t>
            </w:r>
          </w:p>
        </w:tc>
      </w:tr>
      <w:tr w:rsidR="00F35012" w14:paraId="5654FA28" w14:textId="77777777" w:rsidTr="00542B01">
        <w:trPr>
          <w:trHeight w:val="397"/>
        </w:trPr>
        <w:tc>
          <w:tcPr>
            <w:tcW w:w="1121" w:type="dxa"/>
            <w:gridSpan w:val="3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4CA504C9" w14:textId="77777777" w:rsidR="00F35012" w:rsidRDefault="004F447D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</w:tc>
        <w:tc>
          <w:tcPr>
            <w:tcW w:w="8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71B560F1" w14:textId="3C0C4D34" w:rsidR="00F35012" w:rsidRDefault="004F447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Il gruppo classe: problemi e risorse (</w:t>
            </w:r>
            <w:r w:rsidR="0090649F">
              <w:rPr>
                <w:b/>
                <w:bCs/>
              </w:rPr>
              <w:t>4</w:t>
            </w:r>
            <w:r w:rsidR="00A347D0">
              <w:rPr>
                <w:b/>
                <w:bCs/>
              </w:rPr>
              <w:t xml:space="preserve"> dicembre </w:t>
            </w:r>
            <w:r>
              <w:rPr>
                <w:b/>
                <w:bCs/>
              </w:rPr>
              <w:t>2019)</w:t>
            </w:r>
          </w:p>
        </w:tc>
      </w:tr>
      <w:tr w:rsidR="00F35012" w14:paraId="6E1F5886" w14:textId="77777777" w:rsidTr="00542B01">
        <w:trPr>
          <w:trHeight w:val="397"/>
        </w:trPr>
        <w:tc>
          <w:tcPr>
            <w:tcW w:w="1121" w:type="dxa"/>
            <w:gridSpan w:val="3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150DAD12" w14:textId="77777777" w:rsidR="00F35012" w:rsidRDefault="004F447D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</w:tc>
        <w:tc>
          <w:tcPr>
            <w:tcW w:w="8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48B54B87" w14:textId="2C4CE93C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</w:rPr>
              <w:t>L'ascolto (</w:t>
            </w:r>
            <w:r w:rsidR="00A347D0">
              <w:rPr>
                <w:b/>
              </w:rPr>
              <w:t>1</w:t>
            </w:r>
            <w:r w:rsidR="0090649F">
              <w:rPr>
                <w:b/>
              </w:rPr>
              <w:t xml:space="preserve">8 dicembre </w:t>
            </w:r>
            <w:r>
              <w:rPr>
                <w:b/>
              </w:rPr>
              <w:t>20</w:t>
            </w:r>
            <w:r w:rsidR="0090649F">
              <w:rPr>
                <w:b/>
              </w:rPr>
              <w:t>19</w:t>
            </w:r>
            <w:r>
              <w:rPr>
                <w:b/>
              </w:rPr>
              <w:t>)</w:t>
            </w:r>
          </w:p>
        </w:tc>
      </w:tr>
      <w:tr w:rsidR="00F35012" w14:paraId="7E13DB95" w14:textId="77777777" w:rsidTr="00542B01">
        <w:trPr>
          <w:trHeight w:val="397"/>
        </w:trPr>
        <w:tc>
          <w:tcPr>
            <w:tcW w:w="1121" w:type="dxa"/>
            <w:gridSpan w:val="3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43940EC1" w14:textId="77777777" w:rsidR="00F35012" w:rsidRDefault="004F447D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</w:tc>
        <w:tc>
          <w:tcPr>
            <w:tcW w:w="8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2206E88B" w14:textId="573ADFED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</w:rPr>
              <w:t>La coerenza (</w:t>
            </w:r>
            <w:r w:rsidR="0090649F">
              <w:rPr>
                <w:b/>
              </w:rPr>
              <w:t>15</w:t>
            </w:r>
            <w:r w:rsidR="00223A3A">
              <w:rPr>
                <w:b/>
              </w:rPr>
              <w:t xml:space="preserve"> gennaio</w:t>
            </w:r>
            <w:r>
              <w:rPr>
                <w:b/>
              </w:rPr>
              <w:t xml:space="preserve"> 20</w:t>
            </w:r>
            <w:r w:rsidR="00223A3A">
              <w:rPr>
                <w:b/>
              </w:rPr>
              <w:t>20</w:t>
            </w:r>
            <w:r>
              <w:rPr>
                <w:b/>
              </w:rPr>
              <w:t>)</w:t>
            </w:r>
          </w:p>
        </w:tc>
      </w:tr>
      <w:tr w:rsidR="00F35012" w14:paraId="5C7D42C3" w14:textId="77777777" w:rsidTr="00542B01">
        <w:trPr>
          <w:trHeight w:val="397"/>
        </w:trPr>
        <w:tc>
          <w:tcPr>
            <w:tcW w:w="1121" w:type="dxa"/>
            <w:gridSpan w:val="3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5ADBE115" w14:textId="77777777" w:rsidR="00F35012" w:rsidRDefault="004F447D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</w:tc>
        <w:tc>
          <w:tcPr>
            <w:tcW w:w="8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4056C981" w14:textId="7457269D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Il limite </w:t>
            </w:r>
            <w:r>
              <w:rPr>
                <w:b/>
                <w:bCs/>
              </w:rPr>
              <w:t>(</w:t>
            </w:r>
            <w:r w:rsidR="0090649F">
              <w:rPr>
                <w:b/>
                <w:bCs/>
              </w:rPr>
              <w:t xml:space="preserve">29 gennaio </w:t>
            </w:r>
            <w:r>
              <w:rPr>
                <w:b/>
                <w:bCs/>
              </w:rPr>
              <w:t>2020)</w:t>
            </w:r>
          </w:p>
        </w:tc>
      </w:tr>
      <w:tr w:rsidR="00F35012" w14:paraId="194AD6E0" w14:textId="77777777" w:rsidTr="00542B01">
        <w:trPr>
          <w:trHeight w:val="397"/>
        </w:trPr>
        <w:tc>
          <w:tcPr>
            <w:tcW w:w="1121" w:type="dxa"/>
            <w:gridSpan w:val="3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4C771811" w14:textId="77777777" w:rsidR="00F35012" w:rsidRDefault="004F447D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</w:tc>
        <w:tc>
          <w:tcPr>
            <w:tcW w:w="8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0FE32D3A" w14:textId="01BA38A6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Il quadrimestre (</w:t>
            </w:r>
            <w:r w:rsidR="0090649F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</w:t>
            </w:r>
            <w:r w:rsidR="00223A3A">
              <w:rPr>
                <w:b/>
                <w:bCs/>
              </w:rPr>
              <w:t>febbraio</w:t>
            </w:r>
            <w:r>
              <w:rPr>
                <w:b/>
                <w:bCs/>
              </w:rPr>
              <w:t xml:space="preserve"> 2020)</w:t>
            </w:r>
          </w:p>
        </w:tc>
      </w:tr>
      <w:tr w:rsidR="00F35012" w14:paraId="5DDE33DE" w14:textId="77777777" w:rsidTr="00542B01">
        <w:trPr>
          <w:trHeight w:val="397"/>
        </w:trPr>
        <w:tc>
          <w:tcPr>
            <w:tcW w:w="1121" w:type="dxa"/>
            <w:gridSpan w:val="3"/>
            <w:tcBorders>
              <w:top w:val="single" w:sz="4" w:space="0" w:color="FFFFFF"/>
              <w:left w:val="single" w:sz="8" w:space="0" w:color="00000A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40B4C819" w14:textId="77777777" w:rsidR="0090649F" w:rsidRDefault="004F447D">
            <w:pPr>
              <w:spacing w:line="276" w:lineRule="auto"/>
              <w:jc w:val="right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  <w:p w14:paraId="672209D1" w14:textId="77E90013" w:rsidR="00F35012" w:rsidRDefault="0090649F">
            <w:pPr>
              <w:spacing w:line="276" w:lineRule="auto"/>
              <w:jc w:val="right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</w:tc>
        <w:tc>
          <w:tcPr>
            <w:tcW w:w="8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3A545594" w14:textId="0205663C" w:rsidR="00F35012" w:rsidRDefault="004F447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Affrontare l'insuccesso e motivare al successo (</w:t>
            </w:r>
            <w:r w:rsidR="0090649F">
              <w:rPr>
                <w:b/>
                <w:bCs/>
              </w:rPr>
              <w:t xml:space="preserve">26 febbraio </w:t>
            </w:r>
            <w:r>
              <w:rPr>
                <w:b/>
                <w:bCs/>
              </w:rPr>
              <w:t>2020)</w:t>
            </w:r>
            <w:r w:rsidR="00223A3A">
              <w:rPr>
                <w:b/>
                <w:bCs/>
              </w:rPr>
              <w:t xml:space="preserve"> </w:t>
            </w:r>
          </w:p>
          <w:p w14:paraId="1FDF8AD8" w14:textId="6F9BA411" w:rsidR="0090649F" w:rsidRPr="0090649F" w:rsidRDefault="0090649F" w:rsidP="00906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Se avete una buona opinione dei vostri ragazzi (figli, allievi), non aiutateli. Se la caveranno da soli (</w:t>
            </w:r>
            <w:r w:rsidR="00237DEF">
              <w:rPr>
                <w:b/>
                <w:bCs/>
              </w:rPr>
              <w:t>18 marzo 2020)</w:t>
            </w:r>
          </w:p>
        </w:tc>
      </w:tr>
      <w:tr w:rsidR="00F35012" w14:paraId="6942FF1F" w14:textId="77777777" w:rsidTr="00542B01">
        <w:trPr>
          <w:trHeight w:val="397"/>
        </w:trPr>
        <w:tc>
          <w:tcPr>
            <w:tcW w:w="1121" w:type="dxa"/>
            <w:gridSpan w:val="3"/>
            <w:tcBorders>
              <w:top w:val="single" w:sz="4" w:space="0" w:color="FFFFFF"/>
              <w:left w:val="single" w:sz="8" w:space="0" w:color="00000A"/>
              <w:bottom w:val="single" w:sz="4" w:space="0" w:color="808080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14:paraId="3078BCB7" w14:textId="1ECF181B" w:rsidR="00F35012" w:rsidRDefault="00F35012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22EC95FE" w14:textId="6B09AF7B" w:rsidR="00F35012" w:rsidRDefault="00223A3A">
            <w:pPr>
              <w:spacing w:line="276" w:lineRule="auto"/>
            </w:pPr>
            <w:r>
              <w:rPr>
                <w:b/>
                <w:bCs/>
              </w:rPr>
              <w:t>Q</w:t>
            </w:r>
            <w:r w:rsidR="004F447D">
              <w:rPr>
                <w:b/>
                <w:bCs/>
              </w:rPr>
              <w:t>uest'i</w:t>
            </w:r>
            <w:r w:rsidR="004F447D">
              <w:rPr>
                <w:b/>
              </w:rPr>
              <w:t xml:space="preserve">ncontro si terrà nella sala riunioni “Lilliu” presso la Biblioteca “Emilio Lussu”, </w:t>
            </w:r>
            <w:r w:rsidR="004F447D">
              <w:rPr>
                <w:b/>
                <w:bCs/>
              </w:rPr>
              <w:t xml:space="preserve">Sistema Bibliotecario Parco di Monte Claro, Cagliari). </w:t>
            </w:r>
          </w:p>
        </w:tc>
      </w:tr>
      <w:tr w:rsidR="00A04C58" w14:paraId="404F510E" w14:textId="77777777" w:rsidTr="00A04C58">
        <w:trPr>
          <w:trHeight w:val="397"/>
        </w:trPr>
        <w:tc>
          <w:tcPr>
            <w:tcW w:w="408" w:type="dxa"/>
            <w:tcBorders>
              <w:top w:val="single" w:sz="4" w:space="0" w:color="808080"/>
              <w:left w:val="single" w:sz="8" w:space="0" w:color="00000A"/>
              <w:bottom w:val="single" w:sz="4" w:space="0" w:color="80808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14:paraId="1D0D3646" w14:textId="12AF3E54" w:rsidR="00A04C58" w:rsidRDefault="00A04C58" w:rsidP="00A04C58">
            <w:pPr>
              <w:spacing w:line="276" w:lineRule="auto"/>
              <w:rPr>
                <w:b/>
              </w:rPr>
            </w:pPr>
            <w:r>
              <w:rPr>
                <w:rFonts w:ascii="Wingdings" w:hAnsi="Wingdings"/>
                <w:b/>
              </w:rPr>
              <w:t></w:t>
            </w:r>
          </w:p>
        </w:tc>
        <w:tc>
          <w:tcPr>
            <w:tcW w:w="93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E7DE7E" w14:textId="230F21EC" w:rsidR="00A04C58" w:rsidRPr="00A04C58" w:rsidRDefault="00A04C58" w:rsidP="00A04C58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A04C58">
              <w:rPr>
                <w:b/>
                <w:bCs/>
                <w:sz w:val="24"/>
                <w:szCs w:val="24"/>
                <w:u w:val="single"/>
              </w:rPr>
              <w:t>Ho letto l’informativa sulla privacy</w:t>
            </w:r>
            <w:r>
              <w:rPr>
                <w:b/>
                <w:bCs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</w:p>
        </w:tc>
      </w:tr>
      <w:tr w:rsidR="00F35012" w14:paraId="617F955D" w14:textId="77777777" w:rsidTr="00542B01">
        <w:trPr>
          <w:trHeight w:val="397"/>
        </w:trPr>
        <w:tc>
          <w:tcPr>
            <w:tcW w:w="837" w:type="dxa"/>
            <w:gridSpan w:val="2"/>
            <w:tcBorders>
              <w:top w:val="single" w:sz="4" w:space="0" w:color="808080"/>
              <w:left w:val="single" w:sz="8" w:space="0" w:color="00000A"/>
              <w:bottom w:val="single" w:sz="4" w:space="0" w:color="80808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bottom"/>
          </w:tcPr>
          <w:p w14:paraId="0F227156" w14:textId="77777777" w:rsidR="00F35012" w:rsidRDefault="004F447D">
            <w:pPr>
              <w:spacing w:line="276" w:lineRule="auto"/>
            </w:pPr>
            <w:r>
              <w:rPr>
                <w:b/>
              </w:rPr>
              <w:t xml:space="preserve">Data                             </w:t>
            </w:r>
          </w:p>
        </w:tc>
        <w:tc>
          <w:tcPr>
            <w:tcW w:w="89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3762B9D3" w14:textId="77777777" w:rsidR="00F35012" w:rsidRDefault="00F35012">
            <w:pPr>
              <w:spacing w:line="276" w:lineRule="auto"/>
              <w:rPr>
                <w:b/>
                <w:bCs/>
              </w:rPr>
            </w:pPr>
          </w:p>
        </w:tc>
      </w:tr>
      <w:tr w:rsidR="00F35012" w14:paraId="3E132DD8" w14:textId="77777777" w:rsidTr="00542B01">
        <w:trPr>
          <w:trHeight w:val="397"/>
        </w:trPr>
        <w:tc>
          <w:tcPr>
            <w:tcW w:w="837" w:type="dxa"/>
            <w:gridSpan w:val="2"/>
            <w:tcBorders>
              <w:top w:val="single" w:sz="4" w:space="0" w:color="808080"/>
              <w:left w:val="single" w:sz="8" w:space="0" w:color="00000A"/>
              <w:bottom w:val="single" w:sz="8" w:space="0" w:color="00000A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bottom"/>
          </w:tcPr>
          <w:p w14:paraId="7691F616" w14:textId="77777777" w:rsidR="00F35012" w:rsidRDefault="004F447D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8962" w:type="dxa"/>
            <w:gridSpan w:val="3"/>
            <w:tcBorders>
              <w:top w:val="single" w:sz="4" w:space="0" w:color="808080"/>
              <w:left w:val="single" w:sz="4" w:space="0" w:color="FFFFFF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14:paraId="589A9A02" w14:textId="77777777" w:rsidR="00F35012" w:rsidRDefault="00F35012">
            <w:pPr>
              <w:spacing w:line="276" w:lineRule="auto"/>
              <w:rPr>
                <w:b/>
                <w:bCs/>
              </w:rPr>
            </w:pPr>
          </w:p>
        </w:tc>
      </w:tr>
    </w:tbl>
    <w:p w14:paraId="00D29FA0" w14:textId="77777777" w:rsidR="00F35012" w:rsidRDefault="00F35012">
      <w:pPr>
        <w:spacing w:line="276" w:lineRule="auto"/>
        <w:jc w:val="center"/>
        <w:rPr>
          <w:b/>
          <w:bCs/>
        </w:rPr>
      </w:pPr>
    </w:p>
    <w:p w14:paraId="2B425CAC" w14:textId="05FB8FDA" w:rsidR="00542B01" w:rsidRDefault="004F447D" w:rsidP="00D74015">
      <w:pPr>
        <w:spacing w:line="276" w:lineRule="auto"/>
      </w:pPr>
      <w:r>
        <w:rPr>
          <w:b/>
          <w:bCs/>
        </w:rPr>
        <w:t xml:space="preserve">Da compilare e inviare </w:t>
      </w:r>
      <w:r w:rsidR="00D74015">
        <w:rPr>
          <w:b/>
          <w:bCs/>
        </w:rPr>
        <w:t xml:space="preserve">al seguente </w:t>
      </w:r>
      <w:r>
        <w:rPr>
          <w:b/>
          <w:bCs/>
        </w:rPr>
        <w:t xml:space="preserve">indirizzo </w:t>
      </w:r>
      <w:hyperlink r:id="rId7" w:history="1">
        <w:r w:rsidR="00514132" w:rsidRPr="00A30EC7">
          <w:rPr>
            <w:rStyle w:val="Collegamentoipertestuale"/>
            <w:b/>
            <w:bCs/>
          </w:rPr>
          <w:t>seminari.cittametropolitana@gmail.com</w:t>
        </w:r>
      </w:hyperlink>
      <w:r w:rsidR="00514132">
        <w:rPr>
          <w:b/>
          <w:bCs/>
        </w:rPr>
        <w:t xml:space="preserve"> </w:t>
      </w:r>
      <w:hyperlink r:id="rId8" w:history="1"/>
      <w:r w:rsidR="00542B01">
        <w:rPr>
          <w:b/>
          <w:bCs/>
        </w:rPr>
        <w:t xml:space="preserve">: le domande verranno accolte in ordine di arrivo fino al raggiungimento del numero </w:t>
      </w:r>
      <w:r w:rsidR="00C34D87">
        <w:rPr>
          <w:b/>
          <w:bCs/>
        </w:rPr>
        <w:t xml:space="preserve">di partecipanti </w:t>
      </w:r>
      <w:r w:rsidR="00542B01">
        <w:rPr>
          <w:b/>
          <w:bCs/>
        </w:rPr>
        <w:t>previsto</w:t>
      </w:r>
      <w:r w:rsidR="000F1511">
        <w:rPr>
          <w:b/>
          <w:bCs/>
        </w:rPr>
        <w:t>.</w:t>
      </w:r>
    </w:p>
    <w:sectPr w:rsidR="00542B01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03EFD" w14:textId="77777777" w:rsidR="00134F11" w:rsidRDefault="00134F11">
      <w:r>
        <w:separator/>
      </w:r>
    </w:p>
  </w:endnote>
  <w:endnote w:type="continuationSeparator" w:id="0">
    <w:p w14:paraId="74C15043" w14:textId="77777777" w:rsidR="00134F11" w:rsidRDefault="001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BB6E9" w14:textId="77777777" w:rsidR="00134F11" w:rsidRDefault="00134F11">
      <w:r>
        <w:separator/>
      </w:r>
    </w:p>
  </w:footnote>
  <w:footnote w:type="continuationSeparator" w:id="0">
    <w:p w14:paraId="68D083B5" w14:textId="77777777" w:rsidR="00134F11" w:rsidRDefault="001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3DAD" w14:textId="77777777" w:rsidR="00F35012" w:rsidRDefault="004F447D">
    <w:pPr>
      <w:pStyle w:val="Intestazione"/>
    </w:pPr>
    <w:r>
      <w:rPr>
        <w:noProof/>
        <w:lang w:eastAsia="it-IT"/>
      </w:rPr>
      <w:drawing>
        <wp:anchor distT="0" distB="0" distL="0" distR="0" simplePos="0" relativeHeight="3" behindDoc="0" locked="0" layoutInCell="1" allowOverlap="1" wp14:anchorId="330944B1" wp14:editId="059D1531">
          <wp:simplePos x="0" y="0"/>
          <wp:positionH relativeFrom="column">
            <wp:posOffset>3510915</wp:posOffset>
          </wp:positionH>
          <wp:positionV relativeFrom="paragraph">
            <wp:posOffset>-401320</wp:posOffset>
          </wp:positionV>
          <wp:extent cx="2540635" cy="814705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" behindDoc="1" locked="0" layoutInCell="1" allowOverlap="1" wp14:anchorId="7642B8F0" wp14:editId="78BDBB9B">
          <wp:simplePos x="0" y="0"/>
          <wp:positionH relativeFrom="column">
            <wp:posOffset>81280</wp:posOffset>
          </wp:positionH>
          <wp:positionV relativeFrom="paragraph">
            <wp:posOffset>-340360</wp:posOffset>
          </wp:positionV>
          <wp:extent cx="2105660" cy="701675"/>
          <wp:effectExtent l="0" t="0" r="0" b="0"/>
          <wp:wrapSquare wrapText="bothSides"/>
          <wp:docPr id="2" name="Immagine 1" descr="E:\Lavoro\Clienti\PassaParola\Comunicazione\Sito WEB\Illustrazioni\logo-passaparola-s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E:\Lavoro\Clienti\PassaParola\Comunicazione\Sito WEB\Illustrazioni\logo-passaparola-si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43E5D610" w14:textId="77777777" w:rsidR="00F35012" w:rsidRDefault="004F447D">
    <w:pPr>
      <w:pStyle w:val="Intestazione"/>
    </w:pPr>
    <w:r>
      <w:tab/>
    </w:r>
    <w:r>
      <w:tab/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12"/>
    <w:rsid w:val="000F1511"/>
    <w:rsid w:val="00134F11"/>
    <w:rsid w:val="001C22D2"/>
    <w:rsid w:val="001F28BA"/>
    <w:rsid w:val="00223A3A"/>
    <w:rsid w:val="00237DEF"/>
    <w:rsid w:val="004F447D"/>
    <w:rsid w:val="00514132"/>
    <w:rsid w:val="00522DF2"/>
    <w:rsid w:val="00542B01"/>
    <w:rsid w:val="005C25BF"/>
    <w:rsid w:val="00634CDB"/>
    <w:rsid w:val="006400FE"/>
    <w:rsid w:val="0090649F"/>
    <w:rsid w:val="00961FA7"/>
    <w:rsid w:val="00A04C58"/>
    <w:rsid w:val="00A347D0"/>
    <w:rsid w:val="00C34D87"/>
    <w:rsid w:val="00CA6DA4"/>
    <w:rsid w:val="00CF215B"/>
    <w:rsid w:val="00D74015"/>
    <w:rsid w:val="00D76179"/>
    <w:rsid w:val="00ED75C7"/>
    <w:rsid w:val="00F35012"/>
    <w:rsid w:val="00F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E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49F"/>
    <w:pPr>
      <w:suppressAutoHyphens/>
      <w:jc w:val="left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8639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8639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8639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A863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863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86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4699"/>
    <w:pPr>
      <w:spacing w:after="160" w:line="259" w:lineRule="auto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uiPriority w:val="59"/>
    <w:rsid w:val="0009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7401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40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49F"/>
    <w:pPr>
      <w:suppressAutoHyphens/>
      <w:jc w:val="left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8639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8639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8639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A863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863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86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4699"/>
    <w:pPr>
      <w:spacing w:after="160" w:line="259" w:lineRule="auto"/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table" w:styleId="Grigliatabella">
    <w:name w:val="Table Grid"/>
    <w:basedOn w:val="Tabellanormale"/>
    <w:uiPriority w:val="59"/>
    <w:rsid w:val="0009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7401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operativapassaparo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nari.cittametropolita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2019-10-01T10:36:00Z</dcterms:created>
  <dcterms:modified xsi:type="dcterms:W3CDTF">2019-10-01T12:37:00Z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